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7E750" w14:textId="558F30B1" w:rsidR="002463B2" w:rsidRPr="00BB3347" w:rsidRDefault="00BB3347">
      <w:pPr>
        <w:rPr>
          <w:b/>
          <w:bCs/>
          <w:sz w:val="24"/>
          <w:szCs w:val="24"/>
          <w:lang w:val="ro-RO"/>
        </w:rPr>
      </w:pPr>
      <w:r>
        <w:rPr>
          <w:lang w:val="ro-RO"/>
        </w:rPr>
        <w:t xml:space="preserve">           </w:t>
      </w:r>
      <w:r w:rsidR="0078341D" w:rsidRPr="00BB3347">
        <w:rPr>
          <w:b/>
          <w:bCs/>
          <w:sz w:val="24"/>
          <w:szCs w:val="24"/>
          <w:lang w:val="ro-RO"/>
        </w:rPr>
        <w:t xml:space="preserve">Informare achiziții PNRAS în perioada iunie- august 2024, aferente Raportului </w:t>
      </w:r>
      <w:r w:rsidRPr="00BB3347">
        <w:rPr>
          <w:b/>
          <w:bCs/>
          <w:sz w:val="24"/>
          <w:szCs w:val="24"/>
          <w:lang w:val="ro-RO"/>
        </w:rPr>
        <w:t xml:space="preserve">                       </w:t>
      </w:r>
      <w:r>
        <w:rPr>
          <w:b/>
          <w:bCs/>
          <w:sz w:val="24"/>
          <w:szCs w:val="24"/>
          <w:lang w:val="ro-RO"/>
        </w:rPr>
        <w:t xml:space="preserve">          </w:t>
      </w:r>
      <w:r w:rsidR="0078341D" w:rsidRPr="00BB3347">
        <w:rPr>
          <w:b/>
          <w:bCs/>
          <w:sz w:val="24"/>
          <w:szCs w:val="24"/>
          <w:lang w:val="ro-RO"/>
        </w:rPr>
        <w:t>Financiar 8</w:t>
      </w:r>
    </w:p>
    <w:p w14:paraId="57AEB79E" w14:textId="77777777" w:rsidR="0078341D" w:rsidRDefault="0078341D">
      <w:pPr>
        <w:rPr>
          <w:lang w:val="ro-RO"/>
        </w:rPr>
      </w:pPr>
    </w:p>
    <w:p w14:paraId="414ED41A" w14:textId="77777777" w:rsidR="0078341D" w:rsidRDefault="0078341D">
      <w:pPr>
        <w:rPr>
          <w:lang w:val="ro-RO"/>
        </w:rPr>
      </w:pPr>
    </w:p>
    <w:p w14:paraId="0F40981B" w14:textId="77777777" w:rsidR="0078341D" w:rsidRDefault="0078341D">
      <w:pPr>
        <w:rPr>
          <w:lang w:val="ro-RO"/>
        </w:rPr>
      </w:pPr>
    </w:p>
    <w:p w14:paraId="7C853390" w14:textId="77777777" w:rsidR="0078341D" w:rsidRDefault="0078341D">
      <w:pPr>
        <w:rPr>
          <w:lang w:val="ro-RO"/>
        </w:rPr>
      </w:pPr>
    </w:p>
    <w:p w14:paraId="3E6EE4F3" w14:textId="71F829B5" w:rsidR="0078341D" w:rsidRDefault="0078341D">
      <w:pPr>
        <w:rPr>
          <w:lang w:val="ro-RO"/>
        </w:rPr>
      </w:pPr>
      <w:r>
        <w:rPr>
          <w:lang w:val="ro-RO"/>
        </w:rPr>
        <w:t xml:space="preserve">      În perioada lunilor iunie, iulie, august 2024, după încheierea examenului de Evaluare Națională și a repartizării absolvenților la licee și școli profesionale, s-a demarat achiziția </w:t>
      </w:r>
      <w:r w:rsidR="00D05439">
        <w:rPr>
          <w:lang w:val="ro-RO"/>
        </w:rPr>
        <w:t xml:space="preserve">echipamentelor digitale și software cuprinse în cererea de finanțare și în planul de achiziții al anului 2024. </w:t>
      </w:r>
    </w:p>
    <w:p w14:paraId="1BB244A3" w14:textId="20FFE627" w:rsidR="00741EFB" w:rsidRDefault="00D05439">
      <w:pPr>
        <w:rPr>
          <w:lang w:val="ro-RO"/>
        </w:rPr>
      </w:pPr>
      <w:r>
        <w:rPr>
          <w:lang w:val="ro-RO"/>
        </w:rPr>
        <w:t xml:space="preserve">      Astfel, s-au achiziționat</w:t>
      </w:r>
      <w:r w:rsidR="00741EFB">
        <w:rPr>
          <w:lang w:val="ro-RO"/>
        </w:rPr>
        <w:t>:</w:t>
      </w:r>
    </w:p>
    <w:p w14:paraId="34CCD027" w14:textId="0272CF94" w:rsidR="00D05439" w:rsidRPr="00741EFB" w:rsidRDefault="00D05439" w:rsidP="00741EFB">
      <w:pPr>
        <w:pStyle w:val="ListParagraph"/>
        <w:numPr>
          <w:ilvl w:val="0"/>
          <w:numId w:val="1"/>
        </w:numPr>
        <w:rPr>
          <w:lang w:val="ro-RO"/>
        </w:rPr>
      </w:pPr>
      <w:r w:rsidRPr="00741EFB">
        <w:rPr>
          <w:lang w:val="ro-RO"/>
        </w:rPr>
        <w:t xml:space="preserve"> </w:t>
      </w:r>
      <w:r w:rsidR="00BB3347">
        <w:rPr>
          <w:lang w:val="ro-RO"/>
        </w:rPr>
        <w:t>1</w:t>
      </w:r>
      <w:r w:rsidRPr="00741EFB">
        <w:rPr>
          <w:lang w:val="ro-RO"/>
        </w:rPr>
        <w:t xml:space="preserve"> set de Ochelari ClassVR Premium 64GB</w:t>
      </w:r>
      <w:r w:rsidR="00741EFB" w:rsidRPr="00741EFB">
        <w:rPr>
          <w:lang w:val="ro-RO"/>
        </w:rPr>
        <w:t xml:space="preserve"> </w:t>
      </w:r>
      <w:r w:rsidRPr="00741EFB">
        <w:rPr>
          <w:lang w:val="ro-RO"/>
        </w:rPr>
        <w:t>( opt căști și opt controlere cu licență ClassVR pt 3 ani</w:t>
      </w:r>
      <w:r w:rsidR="00741EFB" w:rsidRPr="00741EFB">
        <w:rPr>
          <w:lang w:val="ro-RO"/>
        </w:rPr>
        <w:t>)</w:t>
      </w:r>
    </w:p>
    <w:p w14:paraId="53768185" w14:textId="6880F3FC" w:rsidR="00741EFB" w:rsidRDefault="00741EFB" w:rsidP="00741EFB">
      <w:pPr>
        <w:pStyle w:val="ListParagraph"/>
        <w:numPr>
          <w:ilvl w:val="0"/>
          <w:numId w:val="1"/>
        </w:numPr>
        <w:rPr>
          <w:lang w:val="ro-RO"/>
        </w:rPr>
      </w:pPr>
      <w:r>
        <w:rPr>
          <w:lang w:val="ro-RO"/>
        </w:rPr>
        <w:t>20 de laptop-uri Dell Vostro 3530 i3-1305U 16GB W1 1P EDU</w:t>
      </w:r>
    </w:p>
    <w:p w14:paraId="13493864" w14:textId="465B6676" w:rsidR="00741EFB" w:rsidRDefault="00BB3347" w:rsidP="00741EFB">
      <w:pPr>
        <w:pStyle w:val="ListParagraph"/>
        <w:numPr>
          <w:ilvl w:val="0"/>
          <w:numId w:val="1"/>
        </w:numPr>
        <w:rPr>
          <w:lang w:val="ro-RO"/>
        </w:rPr>
      </w:pPr>
      <w:r>
        <w:rPr>
          <w:lang w:val="ro-RO"/>
        </w:rPr>
        <w:t>1</w:t>
      </w:r>
      <w:r w:rsidR="00741EFB">
        <w:rPr>
          <w:lang w:val="ro-RO"/>
        </w:rPr>
        <w:t xml:space="preserve"> stație de încărcare Avtek 1MV048</w:t>
      </w:r>
    </w:p>
    <w:p w14:paraId="5DEBF9E9" w14:textId="0ADC6B9E" w:rsidR="00741EFB" w:rsidRDefault="00741EFB" w:rsidP="00741EFB">
      <w:pPr>
        <w:pStyle w:val="ListParagraph"/>
        <w:numPr>
          <w:ilvl w:val="0"/>
          <w:numId w:val="1"/>
        </w:numPr>
        <w:rPr>
          <w:lang w:val="ro-RO"/>
        </w:rPr>
      </w:pPr>
      <w:r>
        <w:rPr>
          <w:lang w:val="ro-RO"/>
        </w:rPr>
        <w:t>2 ecrane interactive HORIZON A3C 65 4K</w:t>
      </w:r>
    </w:p>
    <w:p w14:paraId="72C01C8C" w14:textId="7D173C81" w:rsidR="00741EFB" w:rsidRDefault="00741EFB" w:rsidP="00741EFB">
      <w:pPr>
        <w:pStyle w:val="ListParagraph"/>
        <w:numPr>
          <w:ilvl w:val="0"/>
          <w:numId w:val="1"/>
        </w:numPr>
        <w:rPr>
          <w:lang w:val="ro-RO"/>
        </w:rPr>
      </w:pPr>
      <w:r>
        <w:rPr>
          <w:lang w:val="ro-RO"/>
        </w:rPr>
        <w:t>3 copiatoare</w:t>
      </w:r>
      <w:r w:rsidR="00BB3347">
        <w:rPr>
          <w:lang w:val="ro-RO"/>
        </w:rPr>
        <w:t xml:space="preserve"> KYOCERA TASKalfa MZ3200i</w:t>
      </w:r>
    </w:p>
    <w:p w14:paraId="62D9F33C" w14:textId="1634358D" w:rsidR="00BB3347" w:rsidRDefault="00BB3347" w:rsidP="00741EFB">
      <w:pPr>
        <w:pStyle w:val="ListParagraph"/>
        <w:numPr>
          <w:ilvl w:val="0"/>
          <w:numId w:val="1"/>
        </w:numPr>
        <w:rPr>
          <w:lang w:val="ro-RO"/>
        </w:rPr>
      </w:pPr>
      <w:r>
        <w:rPr>
          <w:lang w:val="ro-RO"/>
        </w:rPr>
        <w:t>1 multifuncțional laser monocrom HP LaserJet M234dw</w:t>
      </w:r>
    </w:p>
    <w:p w14:paraId="01530257" w14:textId="3B769ECA" w:rsidR="00BB3347" w:rsidRDefault="00BB3347" w:rsidP="00741EFB">
      <w:pPr>
        <w:pStyle w:val="ListParagraph"/>
        <w:numPr>
          <w:ilvl w:val="0"/>
          <w:numId w:val="1"/>
        </w:numPr>
        <w:rPr>
          <w:lang w:val="ro-RO"/>
        </w:rPr>
      </w:pPr>
      <w:r>
        <w:rPr>
          <w:lang w:val="ro-RO"/>
        </w:rPr>
        <w:t>1 mouse Spacer wireless.</w:t>
      </w:r>
    </w:p>
    <w:p w14:paraId="052A4CFF" w14:textId="77777777" w:rsidR="00BB3347" w:rsidRDefault="00BB3347" w:rsidP="00BB3347">
      <w:pPr>
        <w:rPr>
          <w:lang w:val="ro-RO"/>
        </w:rPr>
      </w:pPr>
    </w:p>
    <w:p w14:paraId="3EF2C3BE" w14:textId="0AD96CC1" w:rsidR="00BB3347" w:rsidRPr="00BB3347" w:rsidRDefault="00BB3347" w:rsidP="00BB3347">
      <w:pPr>
        <w:rPr>
          <w:lang w:val="ro-RO"/>
        </w:rPr>
      </w:pPr>
      <w:r>
        <w:rPr>
          <w:lang w:val="ro-RO"/>
        </w:rPr>
        <w:t xml:space="preserve">      Toate aceste echipamente digitale, în valoare totală de 22,342.10 lei sunt folosite pentru dotarea unui cabinet multimedia pentru ore cu activități interactive la clasele de gimnaziu, dar și pentru suportul celorlalte activități didactice desfășurate în cadrul proiectului.</w:t>
      </w:r>
    </w:p>
    <w:sectPr w:rsidR="00BB3347" w:rsidRPr="00BB3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D0A8F"/>
    <w:multiLevelType w:val="hybridMultilevel"/>
    <w:tmpl w:val="D67A8974"/>
    <w:lvl w:ilvl="0" w:tplc="47EEC4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18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EC"/>
    <w:rsid w:val="002463B2"/>
    <w:rsid w:val="00325D5D"/>
    <w:rsid w:val="003A37F6"/>
    <w:rsid w:val="004017EC"/>
    <w:rsid w:val="004A593E"/>
    <w:rsid w:val="00741EFB"/>
    <w:rsid w:val="0078341D"/>
    <w:rsid w:val="00BB3347"/>
    <w:rsid w:val="00D05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D630"/>
  <w15:chartTrackingRefBased/>
  <w15:docId w15:val="{FC7AD8A8-EE47-4C58-9460-AA6A9032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7EC"/>
    <w:rPr>
      <w:rFonts w:eastAsiaTheme="majorEastAsia" w:cstheme="majorBidi"/>
      <w:color w:val="272727" w:themeColor="text1" w:themeTint="D8"/>
    </w:rPr>
  </w:style>
  <w:style w:type="paragraph" w:styleId="Title">
    <w:name w:val="Title"/>
    <w:basedOn w:val="Normal"/>
    <w:next w:val="Normal"/>
    <w:link w:val="TitleChar"/>
    <w:uiPriority w:val="10"/>
    <w:qFormat/>
    <w:rsid w:val="0040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7EC"/>
    <w:pPr>
      <w:spacing w:before="160"/>
      <w:jc w:val="center"/>
    </w:pPr>
    <w:rPr>
      <w:i/>
      <w:iCs/>
      <w:color w:val="404040" w:themeColor="text1" w:themeTint="BF"/>
    </w:rPr>
  </w:style>
  <w:style w:type="character" w:customStyle="1" w:styleId="QuoteChar">
    <w:name w:val="Quote Char"/>
    <w:basedOn w:val="DefaultParagraphFont"/>
    <w:link w:val="Quote"/>
    <w:uiPriority w:val="29"/>
    <w:rsid w:val="004017EC"/>
    <w:rPr>
      <w:i/>
      <w:iCs/>
      <w:color w:val="404040" w:themeColor="text1" w:themeTint="BF"/>
    </w:rPr>
  </w:style>
  <w:style w:type="paragraph" w:styleId="ListParagraph">
    <w:name w:val="List Paragraph"/>
    <w:basedOn w:val="Normal"/>
    <w:uiPriority w:val="34"/>
    <w:qFormat/>
    <w:rsid w:val="004017EC"/>
    <w:pPr>
      <w:ind w:left="720"/>
      <w:contextualSpacing/>
    </w:pPr>
  </w:style>
  <w:style w:type="character" w:styleId="IntenseEmphasis">
    <w:name w:val="Intense Emphasis"/>
    <w:basedOn w:val="DefaultParagraphFont"/>
    <w:uiPriority w:val="21"/>
    <w:qFormat/>
    <w:rsid w:val="004017EC"/>
    <w:rPr>
      <w:i/>
      <w:iCs/>
      <w:color w:val="0F4761" w:themeColor="accent1" w:themeShade="BF"/>
    </w:rPr>
  </w:style>
  <w:style w:type="paragraph" w:styleId="IntenseQuote">
    <w:name w:val="Intense Quote"/>
    <w:basedOn w:val="Normal"/>
    <w:next w:val="Normal"/>
    <w:link w:val="IntenseQuoteChar"/>
    <w:uiPriority w:val="30"/>
    <w:qFormat/>
    <w:rsid w:val="00401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7EC"/>
    <w:rPr>
      <w:i/>
      <w:iCs/>
      <w:color w:val="0F4761" w:themeColor="accent1" w:themeShade="BF"/>
    </w:rPr>
  </w:style>
  <w:style w:type="character" w:styleId="IntenseReference">
    <w:name w:val="Intense Reference"/>
    <w:basedOn w:val="DefaultParagraphFont"/>
    <w:uiPriority w:val="32"/>
    <w:qFormat/>
    <w:rsid w:val="004017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Cirtog</dc:creator>
  <cp:keywords/>
  <dc:description/>
  <cp:lastModifiedBy>Liliana Cirtog</cp:lastModifiedBy>
  <cp:revision>2</cp:revision>
  <dcterms:created xsi:type="dcterms:W3CDTF">2024-11-13T09:40:00Z</dcterms:created>
  <dcterms:modified xsi:type="dcterms:W3CDTF">2024-11-13T09:40:00Z</dcterms:modified>
</cp:coreProperties>
</file>